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65" w:rsidRDefault="00C10F3D" w:rsidP="009B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FICHE PRATIQUE – RESULTATS DE POULES ET CLASSEMENT DES EQUIPES</w:t>
      </w:r>
    </w:p>
    <w:p w:rsidR="00430B65" w:rsidRDefault="00430B65" w:rsidP="00430B65">
      <w:pPr>
        <w:jc w:val="center"/>
        <w:rPr>
          <w:rFonts w:ascii="Century Gothic" w:hAnsi="Century Gothic"/>
          <w:b/>
          <w:bCs/>
        </w:rPr>
      </w:pPr>
    </w:p>
    <w:p w:rsidR="00C10F3D" w:rsidRDefault="009D0169" w:rsidP="00C10F3D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Poule 1</w:t>
      </w:r>
      <w:r w:rsidR="00C10F3D" w:rsidRPr="00C10F3D">
        <w:rPr>
          <w:rFonts w:ascii="Century Gothic" w:hAnsi="Century Gothic"/>
          <w:b/>
          <w:bCs/>
          <w:u w:val="single"/>
        </w:rPr>
        <w:t xml:space="preserve"> : </w:t>
      </w:r>
    </w:p>
    <w:p w:rsidR="00C10F3D" w:rsidRPr="009D0169" w:rsidRDefault="00C10F3D" w:rsidP="00C10F3D">
      <w:pPr>
        <w:rPr>
          <w:rFonts w:ascii="Century Gothic" w:hAnsi="Century Gothic"/>
          <w:b/>
          <w:bCs/>
          <w:sz w:val="10"/>
          <w:u w:val="single"/>
        </w:rPr>
      </w:pPr>
    </w:p>
    <w:tbl>
      <w:tblPr>
        <w:tblW w:w="1020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1118"/>
        <w:gridCol w:w="1006"/>
        <w:gridCol w:w="1007"/>
        <w:gridCol w:w="1007"/>
        <w:gridCol w:w="737"/>
        <w:gridCol w:w="1243"/>
        <w:gridCol w:w="1573"/>
        <w:gridCol w:w="1348"/>
      </w:tblGrid>
      <w:tr w:rsidR="009D0169" w:rsidRPr="007F5462" w:rsidTr="007F54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Equipe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Résultat match 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Résultat</w:t>
            </w:r>
          </w:p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match 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Résultat match 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Total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Quotient</w:t>
            </w:r>
          </w:p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2"/>
              </w:rPr>
              <w:t>Pt pour / Pt contre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Nombre de victoires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Classement</w:t>
            </w:r>
          </w:p>
        </w:tc>
      </w:tr>
      <w:tr w:rsidR="00C10F3D" w:rsidRPr="007F5462" w:rsidTr="007F5462">
        <w:trPr>
          <w:trHeight w:val="368"/>
          <w:jc w:val="center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pour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 w:val="restart"/>
            <w:shd w:val="clear" w:color="auto" w:fill="auto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C10F3D" w:rsidRPr="007F5462" w:rsidTr="007F5462">
        <w:trPr>
          <w:trHeight w:val="368"/>
          <w:jc w:val="center"/>
        </w:trPr>
        <w:tc>
          <w:tcPr>
            <w:tcW w:w="1168" w:type="dxa"/>
            <w:vMerge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contre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C10F3D" w:rsidRPr="007F5462" w:rsidTr="007F5462">
        <w:trPr>
          <w:trHeight w:val="368"/>
          <w:jc w:val="center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pour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 w:val="restart"/>
            <w:shd w:val="clear" w:color="auto" w:fill="auto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C10F3D" w:rsidRPr="007F5462" w:rsidTr="007F5462">
        <w:trPr>
          <w:trHeight w:val="368"/>
          <w:jc w:val="center"/>
        </w:trPr>
        <w:tc>
          <w:tcPr>
            <w:tcW w:w="1168" w:type="dxa"/>
            <w:vMerge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contre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C10F3D" w:rsidRPr="007F5462" w:rsidTr="007F5462">
        <w:trPr>
          <w:trHeight w:val="368"/>
          <w:jc w:val="center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pour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 w:val="restart"/>
            <w:shd w:val="clear" w:color="auto" w:fill="auto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C10F3D" w:rsidRPr="007F5462" w:rsidTr="007F5462">
        <w:trPr>
          <w:trHeight w:val="368"/>
          <w:jc w:val="center"/>
        </w:trPr>
        <w:tc>
          <w:tcPr>
            <w:tcW w:w="1168" w:type="dxa"/>
            <w:vMerge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contre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C10F3D" w:rsidRPr="007F5462" w:rsidTr="007F5462">
        <w:trPr>
          <w:trHeight w:val="372"/>
          <w:jc w:val="center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pour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 w:val="restart"/>
            <w:shd w:val="clear" w:color="auto" w:fill="auto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C10F3D" w:rsidRPr="007F5462" w:rsidTr="007F5462">
        <w:trPr>
          <w:trHeight w:val="406"/>
          <w:jc w:val="center"/>
        </w:trPr>
        <w:tc>
          <w:tcPr>
            <w:tcW w:w="1168" w:type="dxa"/>
            <w:vMerge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contre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C10F3D" w:rsidRPr="007F5462" w:rsidRDefault="00C10F3D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</w:tbl>
    <w:p w:rsidR="00C10F3D" w:rsidRDefault="00C10F3D" w:rsidP="009D0169">
      <w:pPr>
        <w:jc w:val="center"/>
        <w:rPr>
          <w:rFonts w:ascii="Century Gothic" w:hAnsi="Century Gothic"/>
          <w:bCs/>
          <w:sz w:val="22"/>
        </w:rPr>
      </w:pPr>
      <w:r w:rsidRPr="00C10F3D">
        <w:rPr>
          <w:rFonts w:ascii="Century Gothic" w:hAnsi="Century Gothic"/>
          <w:bCs/>
          <w:sz w:val="22"/>
        </w:rPr>
        <w:t>Les équipes sont classées par nombre de victoire puis par quotient point pour / point contre.</w:t>
      </w:r>
    </w:p>
    <w:p w:rsidR="009D0169" w:rsidRDefault="009D0169" w:rsidP="009D0169">
      <w:pPr>
        <w:jc w:val="center"/>
        <w:rPr>
          <w:rFonts w:ascii="Century Gothic" w:hAnsi="Century Gothic"/>
          <w:bCs/>
          <w:sz w:val="22"/>
        </w:rPr>
      </w:pPr>
    </w:p>
    <w:p w:rsidR="009D0169" w:rsidRDefault="009D0169" w:rsidP="009D0169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Poule 2</w:t>
      </w:r>
      <w:r w:rsidRPr="00C10F3D">
        <w:rPr>
          <w:rFonts w:ascii="Century Gothic" w:hAnsi="Century Gothic"/>
          <w:b/>
          <w:bCs/>
          <w:u w:val="single"/>
        </w:rPr>
        <w:t xml:space="preserve"> : </w:t>
      </w:r>
    </w:p>
    <w:p w:rsidR="009D0169" w:rsidRPr="009D0169" w:rsidRDefault="009D0169" w:rsidP="009D0169">
      <w:pPr>
        <w:rPr>
          <w:rFonts w:ascii="Century Gothic" w:hAnsi="Century Gothic"/>
          <w:b/>
          <w:bCs/>
          <w:sz w:val="10"/>
          <w:u w:val="single"/>
        </w:rPr>
      </w:pPr>
    </w:p>
    <w:tbl>
      <w:tblPr>
        <w:tblW w:w="1020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1118"/>
        <w:gridCol w:w="1006"/>
        <w:gridCol w:w="1007"/>
        <w:gridCol w:w="1007"/>
        <w:gridCol w:w="737"/>
        <w:gridCol w:w="1243"/>
        <w:gridCol w:w="1573"/>
        <w:gridCol w:w="1348"/>
      </w:tblGrid>
      <w:tr w:rsidR="009D0169" w:rsidRPr="007F5462" w:rsidTr="007F54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Equipe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Résultat match 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Résultat</w:t>
            </w:r>
          </w:p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match 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Résultat match 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Total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Quotient</w:t>
            </w:r>
          </w:p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2"/>
              </w:rPr>
              <w:t>Pt pour / Pt contre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Nombre de victoires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Classement</w:t>
            </w:r>
          </w:p>
        </w:tc>
      </w:tr>
      <w:tr w:rsidR="009D0169" w:rsidRPr="007F5462" w:rsidTr="007F5462">
        <w:trPr>
          <w:trHeight w:val="368"/>
          <w:jc w:val="center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pour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 w:val="restart"/>
            <w:shd w:val="clear" w:color="auto" w:fill="auto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9D0169" w:rsidRPr="007F5462" w:rsidTr="007F5462">
        <w:trPr>
          <w:trHeight w:val="368"/>
          <w:jc w:val="center"/>
        </w:trPr>
        <w:tc>
          <w:tcPr>
            <w:tcW w:w="1168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contre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9D0169" w:rsidRPr="007F5462" w:rsidTr="007F5462">
        <w:trPr>
          <w:trHeight w:val="368"/>
          <w:jc w:val="center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pour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 w:val="restart"/>
            <w:shd w:val="clear" w:color="auto" w:fill="auto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9D0169" w:rsidRPr="007F5462" w:rsidTr="007F5462">
        <w:trPr>
          <w:trHeight w:val="368"/>
          <w:jc w:val="center"/>
        </w:trPr>
        <w:tc>
          <w:tcPr>
            <w:tcW w:w="1168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contre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9D0169" w:rsidRPr="007F5462" w:rsidTr="007F5462">
        <w:trPr>
          <w:trHeight w:val="368"/>
          <w:jc w:val="center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pour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 w:val="restart"/>
            <w:shd w:val="clear" w:color="auto" w:fill="auto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9D0169" w:rsidRPr="007F5462" w:rsidTr="007F5462">
        <w:trPr>
          <w:trHeight w:val="368"/>
          <w:jc w:val="center"/>
        </w:trPr>
        <w:tc>
          <w:tcPr>
            <w:tcW w:w="1168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contre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9D0169" w:rsidRPr="007F5462" w:rsidTr="007F5462">
        <w:trPr>
          <w:trHeight w:val="372"/>
          <w:jc w:val="center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pour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 w:val="restart"/>
            <w:shd w:val="clear" w:color="auto" w:fill="auto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9D0169" w:rsidRPr="007F5462" w:rsidTr="007F5462">
        <w:trPr>
          <w:trHeight w:val="406"/>
          <w:jc w:val="center"/>
        </w:trPr>
        <w:tc>
          <w:tcPr>
            <w:tcW w:w="1168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contre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</w:tbl>
    <w:p w:rsidR="009D0169" w:rsidRDefault="009D0169" w:rsidP="009D0169">
      <w:pPr>
        <w:jc w:val="center"/>
        <w:rPr>
          <w:rFonts w:ascii="Century Gothic" w:hAnsi="Century Gothic"/>
          <w:bCs/>
          <w:sz w:val="22"/>
        </w:rPr>
      </w:pPr>
      <w:r w:rsidRPr="00C10F3D">
        <w:rPr>
          <w:rFonts w:ascii="Century Gothic" w:hAnsi="Century Gothic"/>
          <w:bCs/>
          <w:sz w:val="22"/>
        </w:rPr>
        <w:t>Les équipes sont classées par nombre de victoire puis par quotient point pour / point contre.</w:t>
      </w:r>
    </w:p>
    <w:p w:rsidR="009D0169" w:rsidRDefault="009D0169" w:rsidP="009D0169">
      <w:pPr>
        <w:rPr>
          <w:rFonts w:ascii="Century Gothic" w:hAnsi="Century Gothic"/>
          <w:b/>
          <w:bCs/>
          <w:u w:val="single"/>
        </w:rPr>
      </w:pPr>
    </w:p>
    <w:p w:rsidR="009D0169" w:rsidRDefault="009D0169" w:rsidP="009D0169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Poule 3</w:t>
      </w:r>
      <w:r w:rsidRPr="00C10F3D">
        <w:rPr>
          <w:rFonts w:ascii="Century Gothic" w:hAnsi="Century Gothic"/>
          <w:b/>
          <w:bCs/>
          <w:u w:val="single"/>
        </w:rPr>
        <w:t xml:space="preserve"> : </w:t>
      </w:r>
    </w:p>
    <w:p w:rsidR="009D0169" w:rsidRPr="009D0169" w:rsidRDefault="009D0169" w:rsidP="009D0169">
      <w:pPr>
        <w:rPr>
          <w:rFonts w:ascii="Century Gothic" w:hAnsi="Century Gothic"/>
          <w:b/>
          <w:bCs/>
          <w:sz w:val="10"/>
          <w:u w:val="single"/>
        </w:rPr>
      </w:pPr>
    </w:p>
    <w:tbl>
      <w:tblPr>
        <w:tblW w:w="1020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1118"/>
        <w:gridCol w:w="1006"/>
        <w:gridCol w:w="1007"/>
        <w:gridCol w:w="1007"/>
        <w:gridCol w:w="737"/>
        <w:gridCol w:w="1243"/>
        <w:gridCol w:w="1573"/>
        <w:gridCol w:w="1348"/>
      </w:tblGrid>
      <w:tr w:rsidR="009D0169" w:rsidRPr="007F5462" w:rsidTr="007F54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Equipe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Résultat match 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Résultat</w:t>
            </w:r>
          </w:p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match 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Résultat match 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Total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Quotient</w:t>
            </w:r>
          </w:p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2"/>
              </w:rPr>
              <w:t>Pt pour / Pt contre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Nombre de victoires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Classement</w:t>
            </w:r>
          </w:p>
        </w:tc>
      </w:tr>
      <w:tr w:rsidR="009D0169" w:rsidRPr="007F5462" w:rsidTr="007F5462">
        <w:trPr>
          <w:trHeight w:val="368"/>
          <w:jc w:val="center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pour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 w:val="restart"/>
            <w:shd w:val="clear" w:color="auto" w:fill="auto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9D0169" w:rsidRPr="007F5462" w:rsidTr="007F5462">
        <w:trPr>
          <w:trHeight w:val="368"/>
          <w:jc w:val="center"/>
        </w:trPr>
        <w:tc>
          <w:tcPr>
            <w:tcW w:w="1168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contre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9D0169" w:rsidRPr="007F5462" w:rsidTr="007F5462">
        <w:trPr>
          <w:trHeight w:val="368"/>
          <w:jc w:val="center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pour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 w:val="restart"/>
            <w:shd w:val="clear" w:color="auto" w:fill="auto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9D0169" w:rsidRPr="007F5462" w:rsidTr="007F5462">
        <w:trPr>
          <w:trHeight w:val="368"/>
          <w:jc w:val="center"/>
        </w:trPr>
        <w:tc>
          <w:tcPr>
            <w:tcW w:w="1168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contre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9D0169" w:rsidRPr="007F5462" w:rsidTr="007F5462">
        <w:trPr>
          <w:trHeight w:val="368"/>
          <w:jc w:val="center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pour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 w:val="restart"/>
            <w:shd w:val="clear" w:color="auto" w:fill="auto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9D0169" w:rsidRPr="007F5462" w:rsidTr="007F5462">
        <w:trPr>
          <w:trHeight w:val="368"/>
          <w:jc w:val="center"/>
        </w:trPr>
        <w:tc>
          <w:tcPr>
            <w:tcW w:w="1168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contre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9D0169" w:rsidRPr="007F5462" w:rsidTr="007F5462">
        <w:trPr>
          <w:trHeight w:val="372"/>
          <w:jc w:val="center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pour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 w:val="restart"/>
            <w:shd w:val="clear" w:color="auto" w:fill="auto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9D0169" w:rsidRPr="007F5462" w:rsidTr="007F5462">
        <w:trPr>
          <w:trHeight w:val="406"/>
          <w:jc w:val="center"/>
        </w:trPr>
        <w:tc>
          <w:tcPr>
            <w:tcW w:w="1168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contre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</w:tbl>
    <w:p w:rsidR="009D0169" w:rsidRDefault="009D0169" w:rsidP="009D0169">
      <w:pPr>
        <w:jc w:val="center"/>
        <w:rPr>
          <w:rFonts w:ascii="Century Gothic" w:hAnsi="Century Gothic"/>
          <w:bCs/>
          <w:sz w:val="22"/>
        </w:rPr>
      </w:pPr>
      <w:r w:rsidRPr="00C10F3D">
        <w:rPr>
          <w:rFonts w:ascii="Century Gothic" w:hAnsi="Century Gothic"/>
          <w:bCs/>
          <w:sz w:val="22"/>
        </w:rPr>
        <w:t>Les équipes sont classées par nombre de victoire puis par quotient point pour / point contre.</w:t>
      </w:r>
    </w:p>
    <w:p w:rsidR="009D0169" w:rsidRDefault="009D0169" w:rsidP="009D0169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Cs/>
          <w:sz w:val="22"/>
        </w:rPr>
        <w:br w:type="page"/>
      </w:r>
      <w:r>
        <w:rPr>
          <w:rFonts w:ascii="Century Gothic" w:hAnsi="Century Gothic"/>
          <w:b/>
          <w:bCs/>
          <w:u w:val="single"/>
        </w:rPr>
        <w:lastRenderedPageBreak/>
        <w:t>Poule 4</w:t>
      </w:r>
      <w:r w:rsidRPr="00C10F3D">
        <w:rPr>
          <w:rFonts w:ascii="Century Gothic" w:hAnsi="Century Gothic"/>
          <w:b/>
          <w:bCs/>
          <w:u w:val="single"/>
        </w:rPr>
        <w:t xml:space="preserve"> : </w:t>
      </w:r>
    </w:p>
    <w:p w:rsidR="009D0169" w:rsidRPr="009D0169" w:rsidRDefault="009D0169" w:rsidP="009D0169">
      <w:pPr>
        <w:rPr>
          <w:rFonts w:ascii="Century Gothic" w:hAnsi="Century Gothic"/>
          <w:b/>
          <w:bCs/>
          <w:sz w:val="10"/>
          <w:u w:val="single"/>
        </w:rPr>
      </w:pPr>
    </w:p>
    <w:tbl>
      <w:tblPr>
        <w:tblW w:w="1020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1118"/>
        <w:gridCol w:w="1006"/>
        <w:gridCol w:w="1007"/>
        <w:gridCol w:w="1007"/>
        <w:gridCol w:w="737"/>
        <w:gridCol w:w="1243"/>
        <w:gridCol w:w="1573"/>
        <w:gridCol w:w="1348"/>
      </w:tblGrid>
      <w:tr w:rsidR="009D0169" w:rsidRPr="007F5462" w:rsidTr="007F54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Equipe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Résultat match 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Résultat</w:t>
            </w:r>
          </w:p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match 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Résultat match 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Total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Quotient</w:t>
            </w:r>
          </w:p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2"/>
              </w:rPr>
              <w:t>Pt pour / Pt contre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Nombre de victoires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20"/>
              </w:rPr>
              <w:t>Classement</w:t>
            </w:r>
          </w:p>
        </w:tc>
      </w:tr>
      <w:tr w:rsidR="009D0169" w:rsidRPr="007F5462" w:rsidTr="007F5462">
        <w:trPr>
          <w:trHeight w:val="368"/>
          <w:jc w:val="center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pour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 w:val="restart"/>
            <w:shd w:val="clear" w:color="auto" w:fill="auto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9D0169" w:rsidRPr="007F5462" w:rsidTr="007F5462">
        <w:trPr>
          <w:trHeight w:val="368"/>
          <w:jc w:val="center"/>
        </w:trPr>
        <w:tc>
          <w:tcPr>
            <w:tcW w:w="1168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contre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9D0169" w:rsidRPr="007F5462" w:rsidTr="007F5462">
        <w:trPr>
          <w:trHeight w:val="368"/>
          <w:jc w:val="center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pour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 w:val="restart"/>
            <w:shd w:val="clear" w:color="auto" w:fill="auto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9D0169" w:rsidRPr="007F5462" w:rsidTr="007F5462">
        <w:trPr>
          <w:trHeight w:val="368"/>
          <w:jc w:val="center"/>
        </w:trPr>
        <w:tc>
          <w:tcPr>
            <w:tcW w:w="1168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contre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9D0169" w:rsidRPr="007F5462" w:rsidTr="007F5462">
        <w:trPr>
          <w:trHeight w:val="368"/>
          <w:jc w:val="center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pour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 w:val="restart"/>
            <w:shd w:val="clear" w:color="auto" w:fill="auto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9D0169" w:rsidRPr="007F5462" w:rsidTr="007F5462">
        <w:trPr>
          <w:trHeight w:val="368"/>
          <w:jc w:val="center"/>
        </w:trPr>
        <w:tc>
          <w:tcPr>
            <w:tcW w:w="1168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contre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9D0169" w:rsidRPr="007F5462" w:rsidTr="007F5462">
        <w:trPr>
          <w:trHeight w:val="372"/>
          <w:jc w:val="center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pour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 w:val="restart"/>
            <w:shd w:val="clear" w:color="auto" w:fill="auto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9D0169" w:rsidRPr="007F5462" w:rsidTr="007F5462">
        <w:trPr>
          <w:trHeight w:val="406"/>
          <w:jc w:val="center"/>
        </w:trPr>
        <w:tc>
          <w:tcPr>
            <w:tcW w:w="1168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7F5462">
              <w:rPr>
                <w:rFonts w:ascii="Century Gothic" w:hAnsi="Century Gothic"/>
                <w:bCs/>
                <w:sz w:val="18"/>
              </w:rPr>
              <w:t>Pts contre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</w:tbl>
    <w:p w:rsidR="009D0169" w:rsidRDefault="009D0169" w:rsidP="009D0169">
      <w:pPr>
        <w:jc w:val="center"/>
        <w:rPr>
          <w:rFonts w:ascii="Century Gothic" w:hAnsi="Century Gothic"/>
          <w:bCs/>
          <w:sz w:val="22"/>
        </w:rPr>
      </w:pPr>
      <w:r w:rsidRPr="00C10F3D">
        <w:rPr>
          <w:rFonts w:ascii="Century Gothic" w:hAnsi="Century Gothic"/>
          <w:bCs/>
          <w:sz w:val="22"/>
        </w:rPr>
        <w:t>Les équipes sont classées par nombre de victoire puis par quotient point pour / point contre.</w:t>
      </w:r>
    </w:p>
    <w:p w:rsidR="009D0169" w:rsidRDefault="009D0169" w:rsidP="009D0169">
      <w:pPr>
        <w:jc w:val="center"/>
        <w:rPr>
          <w:rFonts w:ascii="Century Gothic" w:hAnsi="Century Gothic"/>
          <w:bCs/>
          <w:sz w:val="22"/>
        </w:rPr>
      </w:pPr>
    </w:p>
    <w:p w:rsidR="009D0169" w:rsidRPr="003D4583" w:rsidRDefault="009D0169" w:rsidP="009D0169">
      <w:pPr>
        <w:rPr>
          <w:rFonts w:ascii="Century Gothic" w:hAnsi="Century Gothic"/>
          <w:b/>
          <w:bCs/>
          <w:sz w:val="22"/>
        </w:rPr>
      </w:pPr>
      <w:r w:rsidRPr="003D4583">
        <w:rPr>
          <w:rFonts w:ascii="Century Gothic" w:hAnsi="Century Gothic"/>
          <w:b/>
          <w:bCs/>
          <w:sz w:val="22"/>
        </w:rPr>
        <w:t>Avant de faire les demi-finales (place 1/4, place 5/8, place 9/12 ou place 13/16), on classe les 1ers en eux, 2èmes entre eux, les 3èmes e</w:t>
      </w:r>
      <w:r w:rsidR="003D4583">
        <w:rPr>
          <w:rFonts w:ascii="Century Gothic" w:hAnsi="Century Gothic"/>
          <w:b/>
          <w:bCs/>
          <w:sz w:val="22"/>
        </w:rPr>
        <w:t>ntre eux et les 4èmes entre eux avec le nombre de victoires, et si égal le quotient points pour divisés par points contre.</w:t>
      </w:r>
    </w:p>
    <w:p w:rsidR="009D0169" w:rsidRDefault="009D0169" w:rsidP="009D0169">
      <w:pPr>
        <w:rPr>
          <w:rFonts w:ascii="Century Gothic" w:hAnsi="Century Gothic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36"/>
        <w:gridCol w:w="850"/>
        <w:gridCol w:w="567"/>
        <w:gridCol w:w="4077"/>
      </w:tblGrid>
      <w:tr w:rsidR="009D0169" w:rsidRPr="007F5462" w:rsidTr="007F5462">
        <w:tc>
          <w:tcPr>
            <w:tcW w:w="50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 w:rsidRPr="007F5462">
              <w:rPr>
                <w:rFonts w:ascii="Century Gothic" w:hAnsi="Century Gothic"/>
                <w:b/>
                <w:bCs/>
                <w:sz w:val="22"/>
              </w:rPr>
              <w:t>CLASSEMENT DES PREMIERS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 w:rsidRPr="007F5462">
              <w:rPr>
                <w:rFonts w:ascii="Century Gothic" w:hAnsi="Century Gothic"/>
                <w:b/>
                <w:bCs/>
                <w:sz w:val="22"/>
              </w:rPr>
              <w:t>CLASSEMENT DES DEUXIEMES</w:t>
            </w:r>
          </w:p>
        </w:tc>
      </w:tr>
      <w:tr w:rsidR="003D4583" w:rsidRPr="007F5462" w:rsidTr="007F5462">
        <w:trPr>
          <w:trHeight w:val="47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</w:rPr>
            </w:pPr>
            <w:r w:rsidRPr="007F5462">
              <w:rPr>
                <w:rFonts w:ascii="Century Gothic" w:hAnsi="Century Gothic"/>
                <w:b/>
                <w:bCs/>
                <w:color w:val="FF0000"/>
                <w:sz w:val="22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</w:rPr>
            </w:pPr>
            <w:r w:rsidRPr="007F5462">
              <w:rPr>
                <w:rFonts w:ascii="Century Gothic" w:hAnsi="Century Gothic"/>
                <w:b/>
                <w:bCs/>
                <w:color w:val="FF0000"/>
                <w:sz w:val="22"/>
              </w:rPr>
              <w:t>1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</w:tr>
      <w:tr w:rsidR="003D4583" w:rsidRPr="007F5462" w:rsidTr="007F5462">
        <w:trPr>
          <w:trHeight w:val="47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/>
                <w:bCs/>
                <w:color w:val="5F497A"/>
                <w:sz w:val="22"/>
              </w:rPr>
            </w:pPr>
            <w:r w:rsidRPr="007F5462">
              <w:rPr>
                <w:rFonts w:ascii="Century Gothic" w:hAnsi="Century Gothic"/>
                <w:b/>
                <w:bCs/>
                <w:color w:val="5F497A"/>
                <w:sz w:val="22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/>
                <w:bCs/>
                <w:color w:val="5F497A"/>
                <w:sz w:val="22"/>
              </w:rPr>
            </w:pPr>
            <w:r w:rsidRPr="007F5462">
              <w:rPr>
                <w:rFonts w:ascii="Century Gothic" w:hAnsi="Century Gothic"/>
                <w:b/>
                <w:bCs/>
                <w:color w:val="5F497A"/>
                <w:sz w:val="22"/>
              </w:rPr>
              <w:t>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</w:tr>
      <w:tr w:rsidR="003D4583" w:rsidRPr="007F5462" w:rsidTr="007F5462">
        <w:trPr>
          <w:trHeight w:val="47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/>
                <w:bCs/>
                <w:color w:val="5F497A"/>
                <w:sz w:val="22"/>
              </w:rPr>
            </w:pPr>
            <w:r w:rsidRPr="007F5462">
              <w:rPr>
                <w:rFonts w:ascii="Century Gothic" w:hAnsi="Century Gothic"/>
                <w:b/>
                <w:bCs/>
                <w:color w:val="5F497A"/>
                <w:sz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/>
                <w:bCs/>
                <w:color w:val="5F497A"/>
                <w:sz w:val="22"/>
              </w:rPr>
            </w:pPr>
            <w:r w:rsidRPr="007F5462">
              <w:rPr>
                <w:rFonts w:ascii="Century Gothic" w:hAnsi="Century Gothic"/>
                <w:b/>
                <w:bCs/>
                <w:color w:val="5F497A"/>
                <w:sz w:val="22"/>
              </w:rPr>
              <w:t>3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</w:tr>
      <w:tr w:rsidR="003D4583" w:rsidRPr="007F5462" w:rsidTr="007F5462">
        <w:trPr>
          <w:trHeight w:val="47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</w:rPr>
            </w:pPr>
            <w:r w:rsidRPr="007F5462">
              <w:rPr>
                <w:rFonts w:ascii="Century Gothic" w:hAnsi="Century Gothic"/>
                <w:b/>
                <w:bCs/>
                <w:color w:val="FF0000"/>
                <w:sz w:val="22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</w:rPr>
            </w:pPr>
            <w:r w:rsidRPr="007F5462">
              <w:rPr>
                <w:rFonts w:ascii="Century Gothic" w:hAnsi="Century Gothic"/>
                <w:b/>
                <w:bCs/>
                <w:color w:val="FF0000"/>
                <w:sz w:val="22"/>
              </w:rPr>
              <w:t>4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</w:tr>
      <w:tr w:rsidR="009D0169" w:rsidRPr="007F5462" w:rsidTr="007F5462">
        <w:trPr>
          <w:trHeight w:val="350"/>
        </w:trPr>
        <w:tc>
          <w:tcPr>
            <w:tcW w:w="50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</w:tr>
      <w:tr w:rsidR="009D0169" w:rsidRPr="007F5462" w:rsidTr="007F5462">
        <w:trPr>
          <w:trHeight w:val="350"/>
        </w:trPr>
        <w:tc>
          <w:tcPr>
            <w:tcW w:w="50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 w:rsidRPr="007F5462">
              <w:rPr>
                <w:rFonts w:ascii="Century Gothic" w:hAnsi="Century Gothic"/>
                <w:b/>
                <w:bCs/>
                <w:sz w:val="22"/>
              </w:rPr>
              <w:t>CLASSEMENT DES TROISIEMES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D0169" w:rsidRPr="007F5462" w:rsidRDefault="009D0169" w:rsidP="007F5462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 w:rsidRPr="007F5462">
              <w:rPr>
                <w:rFonts w:ascii="Century Gothic" w:hAnsi="Century Gothic"/>
                <w:b/>
                <w:bCs/>
                <w:sz w:val="22"/>
              </w:rPr>
              <w:t>CLASSEMENT DES QUATRIEMES</w:t>
            </w:r>
          </w:p>
        </w:tc>
      </w:tr>
      <w:tr w:rsidR="003D4583" w:rsidRPr="007F5462" w:rsidTr="007F5462">
        <w:trPr>
          <w:trHeight w:val="47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</w:rPr>
            </w:pPr>
            <w:r w:rsidRPr="007F5462">
              <w:rPr>
                <w:rFonts w:ascii="Century Gothic" w:hAnsi="Century Gothic"/>
                <w:b/>
                <w:bCs/>
                <w:color w:val="FF0000"/>
                <w:sz w:val="22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</w:rPr>
            </w:pPr>
            <w:r w:rsidRPr="007F5462">
              <w:rPr>
                <w:rFonts w:ascii="Century Gothic" w:hAnsi="Century Gothic"/>
                <w:b/>
                <w:bCs/>
                <w:color w:val="FF0000"/>
                <w:sz w:val="22"/>
              </w:rPr>
              <w:t>1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</w:tr>
      <w:tr w:rsidR="003D4583" w:rsidRPr="007F5462" w:rsidTr="007F5462">
        <w:trPr>
          <w:trHeight w:val="47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/>
                <w:bCs/>
                <w:color w:val="5F497A"/>
                <w:sz w:val="22"/>
              </w:rPr>
            </w:pPr>
            <w:r w:rsidRPr="007F5462">
              <w:rPr>
                <w:rFonts w:ascii="Century Gothic" w:hAnsi="Century Gothic"/>
                <w:b/>
                <w:bCs/>
                <w:color w:val="5F497A"/>
                <w:sz w:val="22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/>
                <w:bCs/>
                <w:color w:val="5F497A"/>
                <w:sz w:val="22"/>
              </w:rPr>
            </w:pPr>
            <w:r w:rsidRPr="007F5462">
              <w:rPr>
                <w:rFonts w:ascii="Century Gothic" w:hAnsi="Century Gothic"/>
                <w:b/>
                <w:bCs/>
                <w:color w:val="5F497A"/>
                <w:sz w:val="22"/>
              </w:rPr>
              <w:t>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</w:tr>
      <w:tr w:rsidR="003D4583" w:rsidRPr="007F5462" w:rsidTr="007F5462">
        <w:trPr>
          <w:trHeight w:val="47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/>
                <w:bCs/>
                <w:color w:val="5F497A"/>
                <w:sz w:val="22"/>
              </w:rPr>
            </w:pPr>
            <w:r w:rsidRPr="007F5462">
              <w:rPr>
                <w:rFonts w:ascii="Century Gothic" w:hAnsi="Century Gothic"/>
                <w:b/>
                <w:bCs/>
                <w:color w:val="5F497A"/>
                <w:sz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/>
                <w:bCs/>
                <w:color w:val="5F497A"/>
                <w:sz w:val="22"/>
              </w:rPr>
            </w:pPr>
            <w:r w:rsidRPr="007F5462">
              <w:rPr>
                <w:rFonts w:ascii="Century Gothic" w:hAnsi="Century Gothic"/>
                <w:b/>
                <w:bCs/>
                <w:color w:val="5F497A"/>
                <w:sz w:val="22"/>
              </w:rPr>
              <w:t>3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</w:tr>
      <w:tr w:rsidR="003D4583" w:rsidRPr="007F5462" w:rsidTr="007F5462">
        <w:trPr>
          <w:trHeight w:val="47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</w:rPr>
            </w:pPr>
            <w:r w:rsidRPr="007F5462">
              <w:rPr>
                <w:rFonts w:ascii="Century Gothic" w:hAnsi="Century Gothic"/>
                <w:b/>
                <w:bCs/>
                <w:color w:val="FF0000"/>
                <w:sz w:val="22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</w:rPr>
            </w:pPr>
            <w:r w:rsidRPr="007F5462">
              <w:rPr>
                <w:rFonts w:ascii="Century Gothic" w:hAnsi="Century Gothic"/>
                <w:b/>
                <w:bCs/>
                <w:color w:val="FF0000"/>
                <w:sz w:val="22"/>
              </w:rPr>
              <w:t>4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4583" w:rsidRPr="007F5462" w:rsidRDefault="003D4583" w:rsidP="007F5462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</w:tr>
    </w:tbl>
    <w:p w:rsidR="009D0169" w:rsidRDefault="009D0169" w:rsidP="009D0169">
      <w:pPr>
        <w:rPr>
          <w:rFonts w:ascii="Century Gothic" w:hAnsi="Century Gothic"/>
          <w:bCs/>
          <w:sz w:val="22"/>
        </w:rPr>
      </w:pPr>
    </w:p>
    <w:p w:rsidR="003D4583" w:rsidRPr="003D4583" w:rsidRDefault="003D4583" w:rsidP="009D0169">
      <w:pPr>
        <w:rPr>
          <w:rFonts w:ascii="Century Gothic" w:hAnsi="Century Gothic"/>
          <w:b/>
          <w:bCs/>
          <w:sz w:val="22"/>
        </w:rPr>
      </w:pPr>
      <w:r w:rsidRPr="003D4583">
        <w:rPr>
          <w:rFonts w:ascii="Century Gothic" w:hAnsi="Century Gothic"/>
          <w:b/>
          <w:bCs/>
          <w:sz w:val="22"/>
        </w:rPr>
        <w:t>Toutes les demi-finales peuvent alors être déterminées, le 1er du classement rencontre le 4ème et le 2ème rencontre le 3ème.</w:t>
      </w:r>
    </w:p>
    <w:sectPr w:rsidR="003D4583" w:rsidRPr="003D4583" w:rsidSect="009D0169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79D"/>
    <w:multiLevelType w:val="hybridMultilevel"/>
    <w:tmpl w:val="48E4DB7E"/>
    <w:lvl w:ilvl="0" w:tplc="687CFE94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30B65"/>
    <w:rsid w:val="001D3B53"/>
    <w:rsid w:val="001E6410"/>
    <w:rsid w:val="002E08BF"/>
    <w:rsid w:val="003D0497"/>
    <w:rsid w:val="003D4583"/>
    <w:rsid w:val="00430B65"/>
    <w:rsid w:val="004F7B58"/>
    <w:rsid w:val="00527E88"/>
    <w:rsid w:val="005A54F4"/>
    <w:rsid w:val="007F5462"/>
    <w:rsid w:val="009B1B8E"/>
    <w:rsid w:val="009D0169"/>
    <w:rsid w:val="009D430A"/>
    <w:rsid w:val="009D63F4"/>
    <w:rsid w:val="00A41C1C"/>
    <w:rsid w:val="00AC5319"/>
    <w:rsid w:val="00BA050F"/>
    <w:rsid w:val="00BF225E"/>
    <w:rsid w:val="00C10F3D"/>
    <w:rsid w:val="00DB492B"/>
    <w:rsid w:val="00F1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43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ORGANISATION TOURNOI A 11 EQUIPES – 3 TERRAINS</vt:lpstr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TOURNOI A 11 EQUIPES – 3 TERRAINS</dc:title>
  <dc:creator>CDAM VOLLEY</dc:creator>
  <cp:lastModifiedBy>Utilisateur</cp:lastModifiedBy>
  <cp:revision>2</cp:revision>
  <cp:lastPrinted>2009-01-16T10:14:00Z</cp:lastPrinted>
  <dcterms:created xsi:type="dcterms:W3CDTF">2017-09-14T17:29:00Z</dcterms:created>
  <dcterms:modified xsi:type="dcterms:W3CDTF">2017-09-14T17:29:00Z</dcterms:modified>
</cp:coreProperties>
</file>